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02041" w14:textId="77777777" w:rsidR="002D67A1" w:rsidRDefault="006D74C3">
      <w:pPr>
        <w:rPr>
          <w:rFonts w:ascii="HGP創英角ｺﾞｼｯｸUB" w:eastAsia="HGP創英角ｺﾞｼｯｸUB" w:hAnsi="HGP創英角ｺﾞｼｯｸUB"/>
          <w:sz w:val="72"/>
        </w:rPr>
      </w:pPr>
      <w:r>
        <w:rPr>
          <w:rFonts w:ascii="HGP創英角ｺﾞｼｯｸUB" w:eastAsia="HGP創英角ｺﾞｼｯｸUB" w:hAnsi="HGP創英角ｺﾞｼｯｸUB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69346C2" wp14:editId="7B0E3E4A">
                <wp:simplePos x="0" y="0"/>
                <wp:positionH relativeFrom="column">
                  <wp:posOffset>-85090</wp:posOffset>
                </wp:positionH>
                <wp:positionV relativeFrom="paragraph">
                  <wp:posOffset>62865</wp:posOffset>
                </wp:positionV>
                <wp:extent cx="6091555" cy="866775"/>
                <wp:effectExtent l="0" t="0" r="635" b="635"/>
                <wp:wrapNone/>
                <wp:docPr id="102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55" cy="866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D49D5" w14:textId="77777777" w:rsidR="002D67A1" w:rsidRDefault="006D74C3">
                            <w:pPr>
                              <w:jc w:val="left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施設管理班の業務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269346C2" id="正方形/長方形 4" o:spid="_x0000_s1026" style="position:absolute;left:0;text-align:left;margin-left:-6.7pt;margin-top:4.95pt;width:479.65pt;height:68.2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" fillcolor="#365f91 [2404]" stroked="f" strokeweight="2pt">
                <v:textbox>
                  <w:txbxContent>
                    <w:p w14:paraId="4F4D49D5" w14:textId="77777777" w:rsidR="002D67A1" w:rsidRDefault="006D74C3">
                      <w:pPr>
                        <w:jc w:val="left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施設管理班の業務</w:t>
                      </w:r>
                    </w:p>
                  </w:txbxContent>
                </v:textbox>
              </v:rect>
            </w:pict>
          </mc:Fallback>
        </mc:AlternateContent>
      </w:r>
    </w:p>
    <w:p w14:paraId="44325041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593DA401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2CC9A4C3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１　施設・設備の点検、対応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　２</w:t>
      </w:r>
    </w:p>
    <w:p w14:paraId="4EC2A3FB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1C19B78B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２　運営で使う部屋などの指定、表示</w:t>
      </w:r>
      <w:r>
        <w:rPr>
          <w:rFonts w:asciiTheme="majorEastAsia" w:eastAsiaTheme="majorEastAsia" w:hAnsiTheme="majorEastAsia" w:hint="eastAsia"/>
          <w:sz w:val="36"/>
        </w:rPr>
        <w:t xml:space="preserve">　…………　２</w:t>
      </w:r>
    </w:p>
    <w:p w14:paraId="21A2FD6E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04E125B4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３　生活場所の整理、プライバシー確保</w:t>
      </w:r>
      <w:r>
        <w:rPr>
          <w:rFonts w:asciiTheme="majorEastAsia" w:eastAsiaTheme="majorEastAsia" w:hAnsiTheme="majorEastAsia" w:hint="eastAsia"/>
          <w:sz w:val="36"/>
        </w:rPr>
        <w:t xml:space="preserve">　………　３</w:t>
      </w:r>
    </w:p>
    <w:p w14:paraId="4C701B78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03DAA376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４　照明（消灯）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…………………………………　３</w:t>
      </w:r>
    </w:p>
    <w:p w14:paraId="75BDA9AD" w14:textId="77777777" w:rsidR="002D67A1" w:rsidRDefault="002D67A1">
      <w:pPr>
        <w:spacing w:line="400" w:lineRule="exact"/>
        <w:ind w:leftChars="200" w:left="420"/>
        <w:contextualSpacing/>
        <w:rPr>
          <w:sz w:val="36"/>
        </w:rPr>
      </w:pPr>
    </w:p>
    <w:p w14:paraId="08233A74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５　飲酒・喫煙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……………………………………　４</w:t>
      </w:r>
    </w:p>
    <w:p w14:paraId="4A861722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15324686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６　見回り・夜間の当直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　４</w:t>
      </w:r>
    </w:p>
    <w:p w14:paraId="44C84DFC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53648514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７　防火対策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………………………………………　５</w:t>
      </w:r>
    </w:p>
    <w:p w14:paraId="52522383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34292ADD" w14:textId="77777777" w:rsidR="002D67A1" w:rsidRDefault="006D74C3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８　防犯対策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………………………………………　６</w:t>
      </w:r>
    </w:p>
    <w:p w14:paraId="2A5E24B2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78B29448" w14:textId="77777777" w:rsidR="002D67A1" w:rsidRDefault="002D67A1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75EF8344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08BC450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CF6E73D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7711CF26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144CECB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47BE05DB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5FF380AB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1B9C0AD2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4C57E6F1" w14:textId="77777777" w:rsidR="002D67A1" w:rsidRDefault="006D74C3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C789777" wp14:editId="6957905C">
                <wp:simplePos x="0" y="0"/>
                <wp:positionH relativeFrom="column">
                  <wp:posOffset>22860</wp:posOffset>
                </wp:positionH>
                <wp:positionV relativeFrom="paragraph">
                  <wp:posOffset>24765</wp:posOffset>
                </wp:positionV>
                <wp:extent cx="5985510" cy="1466215"/>
                <wp:effectExtent l="635" t="635" r="29845" b="10795"/>
                <wp:wrapNone/>
                <wp:docPr id="102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5510" cy="14662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BC310" w14:textId="77777777" w:rsidR="002D67A1" w:rsidRDefault="006D74C3">
                            <w:pPr>
                              <w:spacing w:line="48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プライバシーの保護</w:t>
                            </w:r>
                          </w:p>
                          <w:p w14:paraId="57772D21" w14:textId="77777777" w:rsidR="002D67A1" w:rsidRDefault="006D74C3">
                            <w:pPr>
                              <w:spacing w:line="480" w:lineRule="exact"/>
                              <w:ind w:firstLineChars="100" w:firstLine="400"/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業務で知りえた個人情報は、避難所運営のためだけに利用し、本人の同意を得た場合を除き、避難所閉鎖後も含め、絶対に口外しないこと。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6C7897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.8pt;margin-top:1.95pt;width:471.3pt;height:115.4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" fillcolor="white [3201]" strokecolor="black [3200]" strokeweight="2pt">
                <v:textbox>
                  <w:txbxContent>
                    <w:p w14:paraId="6AFBC310" w14:textId="77777777" w:rsidR="002D67A1" w:rsidRDefault="006D74C3">
                      <w:pPr>
                        <w:spacing w:line="48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プライバシーの保護</w:t>
                      </w:r>
                    </w:p>
                    <w:p w14:paraId="57772D21" w14:textId="77777777" w:rsidR="002D67A1" w:rsidRDefault="006D74C3">
                      <w:pPr>
                        <w:spacing w:line="480" w:lineRule="exact"/>
                        <w:ind w:firstLineChars="100" w:firstLine="400"/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業務で知りえた個人情報は、避難所運営のためだけに利用し、本人の同意を得た場合を除き、避難所閉鎖後も含め、絶対に口外しないこと。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63437E6B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2F55CB07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95AA490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7567D3B1" w14:textId="77777777" w:rsidR="002D67A1" w:rsidRDefault="002D67A1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2B313406" w14:textId="77777777" w:rsidR="002D67A1" w:rsidRDefault="006D74C3">
      <w:pPr>
        <w:widowControl/>
        <w:jc w:val="left"/>
      </w:pPr>
      <w:r>
        <w:rPr>
          <w:rFonts w:asciiTheme="majorEastAsia" w:eastAsiaTheme="majorEastAsia" w:hAnsiTheme="majorEastAsia"/>
          <w:sz w:val="36"/>
        </w:rPr>
        <w:br w:type="page"/>
      </w: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7CAB2D85" w14:textId="77777777">
        <w:trPr>
          <w:trHeight w:val="557"/>
        </w:trPr>
        <w:tc>
          <w:tcPr>
            <w:tcW w:w="6771" w:type="dxa"/>
            <w:vAlign w:val="center"/>
          </w:tcPr>
          <w:p w14:paraId="19A59470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lastRenderedPageBreak/>
              <w:t>施設管理班の業務１</w:t>
            </w:r>
          </w:p>
        </w:tc>
        <w:tc>
          <w:tcPr>
            <w:tcW w:w="708" w:type="dxa"/>
            <w:vMerge w:val="restart"/>
            <w:vAlign w:val="center"/>
          </w:tcPr>
          <w:p w14:paraId="003C4064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227EFC8B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4C6A3DA2" w14:textId="77777777">
        <w:trPr>
          <w:trHeight w:val="538"/>
        </w:trPr>
        <w:tc>
          <w:tcPr>
            <w:tcW w:w="6771" w:type="dxa"/>
          </w:tcPr>
          <w:p w14:paraId="4DFE4B6A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kern w:val="0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施設・設備の点検、対応</w:t>
            </w:r>
          </w:p>
        </w:tc>
        <w:tc>
          <w:tcPr>
            <w:tcW w:w="708" w:type="dxa"/>
            <w:vMerge/>
            <w:vAlign w:val="center"/>
          </w:tcPr>
          <w:p w14:paraId="2FA00457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28D3477D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2ADF4D7A" w14:textId="77777777">
        <w:trPr>
          <w:trHeight w:val="5001"/>
        </w:trPr>
        <w:tc>
          <w:tcPr>
            <w:tcW w:w="9854" w:type="dxa"/>
            <w:gridSpan w:val="3"/>
          </w:tcPr>
          <w:p w14:paraId="22CB44AC" w14:textId="77777777" w:rsidR="002D67A1" w:rsidRDefault="002D67A1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  <w:p w14:paraId="6B1645A3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施設の安全点検</w:t>
            </w:r>
          </w:p>
          <w:p w14:paraId="507A5F2C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避難所となった建物の応急危険度判定を実施していない場合は、応急危険度判定士による応急危険度判定を行う。応急危険度判定士がいない場合は、すみやかに市災害対策本部に派遣を要請する。</w:t>
            </w:r>
          </w:p>
          <w:p w14:paraId="01A1F6A0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応急危険度判定や設備点検の結果、危険と判定した場所への立ち入りを禁止し、出入口をロープで封鎖し、「立入禁止」の張り紙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で表示して進入できないようにする。</w:t>
            </w:r>
          </w:p>
          <w:p w14:paraId="3D7F1139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4EC47AEB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２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設備の確認、修繕依頼</w:t>
            </w:r>
          </w:p>
          <w:p w14:paraId="62AC6C0D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マニュアル本編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(p.10)</w:t>
            </w:r>
            <w:r>
              <w:rPr>
                <w:rFonts w:asciiTheme="minorEastAsia" w:hAnsiTheme="minorEastAsia" w:hint="eastAsia"/>
                <w:sz w:val="28"/>
              </w:rPr>
              <w:t>を参考に、ガスや電気、水道、電話、放送、トイレ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設備の状況について点検する。</w:t>
            </w:r>
          </w:p>
          <w:p w14:paraId="0BBA110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修繕が必要な場合は、施設管理者と相談した上で、行政担当者（いない場合は総務班）を通じて、市災害対策本部に修繕を依頼する。</w:t>
            </w:r>
          </w:p>
          <w:p w14:paraId="7C2C1F5E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発電機や照明機器、通信手段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資機材の調達が必要な場合は、食料・物資班に依頼する。</w:t>
            </w:r>
          </w:p>
          <w:p w14:paraId="43BC5395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</w:tc>
      </w:tr>
    </w:tbl>
    <w:p w14:paraId="53AC0CB3" w14:textId="77777777" w:rsidR="002D67A1" w:rsidRDefault="002D67A1">
      <w:pPr>
        <w:widowControl/>
        <w:jc w:val="left"/>
        <w:rPr>
          <w:rFonts w:asciiTheme="minorEastAsia" w:hAnsiTheme="minorEastAsia"/>
          <w:sz w:val="18"/>
        </w:rPr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01219BF5" w14:textId="77777777">
        <w:trPr>
          <w:trHeight w:val="557"/>
        </w:trPr>
        <w:tc>
          <w:tcPr>
            <w:tcW w:w="6771" w:type="dxa"/>
            <w:vAlign w:val="center"/>
          </w:tcPr>
          <w:p w14:paraId="0A6FFE88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施設管理班の業務２</w:t>
            </w:r>
          </w:p>
        </w:tc>
        <w:tc>
          <w:tcPr>
            <w:tcW w:w="708" w:type="dxa"/>
            <w:vMerge w:val="restart"/>
            <w:vAlign w:val="center"/>
          </w:tcPr>
          <w:p w14:paraId="0584502C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40045444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50235760" w14:textId="77777777">
        <w:trPr>
          <w:trHeight w:val="538"/>
        </w:trPr>
        <w:tc>
          <w:tcPr>
            <w:tcW w:w="6771" w:type="dxa"/>
          </w:tcPr>
          <w:p w14:paraId="0168C506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kern w:val="0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運営で使う部屋</w:t>
            </w:r>
            <w:r>
              <w:rPr>
                <w:rFonts w:ascii="HGP創英角ｺﾞｼｯｸUB" w:eastAsia="HGP創英角ｺﾞｼｯｸUB" w:hAnsi="HGP創英角ｺﾞｼｯｸUB" w:hint="eastAsia"/>
                <w:kern w:val="0"/>
                <w:sz w:val="32"/>
              </w:rPr>
              <w:t>など</w:t>
            </w: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の指定、表示</w:t>
            </w:r>
          </w:p>
        </w:tc>
        <w:tc>
          <w:tcPr>
            <w:tcW w:w="708" w:type="dxa"/>
            <w:vMerge/>
            <w:vAlign w:val="center"/>
          </w:tcPr>
          <w:p w14:paraId="2B5B2171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621EBC1C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18CA3F7C" w14:textId="77777777">
        <w:trPr>
          <w:trHeight w:val="4253"/>
        </w:trPr>
        <w:tc>
          <w:tcPr>
            <w:tcW w:w="9854" w:type="dxa"/>
            <w:gridSpan w:val="3"/>
          </w:tcPr>
          <w:p w14:paraId="76DBCDE5" w14:textId="77777777" w:rsidR="002D67A1" w:rsidRDefault="002D67A1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  <w:p w14:paraId="6976CA1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総務班や要配慮者支援班、食料・物資班と連携し、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マニュアル本編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(p.1</w:t>
            </w:r>
            <w:r>
              <w:rPr>
                <w:rFonts w:asciiTheme="majorEastAsia" w:eastAsiaTheme="majorEastAsia" w:hAnsiTheme="majorEastAsia"/>
                <w:sz w:val="28"/>
                <w:bdr w:val="single" w:sz="4" w:space="0" w:color="auto"/>
              </w:rPr>
              <w:t>0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～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1</w:t>
            </w:r>
            <w:r>
              <w:rPr>
                <w:rFonts w:asciiTheme="majorEastAsia" w:eastAsiaTheme="majorEastAsia" w:hAnsiTheme="majorEastAsia"/>
                <w:sz w:val="28"/>
                <w:bdr w:val="single" w:sz="4" w:space="0" w:color="auto"/>
              </w:rPr>
              <w:t>2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</w:rPr>
              <w:t>)</w:t>
            </w:r>
            <w:r>
              <w:rPr>
                <w:rFonts w:asciiTheme="minorEastAsia" w:hAnsiTheme="minorEastAsia" w:hint="eastAsia"/>
                <w:sz w:val="28"/>
              </w:rPr>
              <w:t>や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避難所運営のために必要な部屋・場所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(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資料集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p.12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～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)</w:t>
            </w:r>
            <w:r>
              <w:rPr>
                <w:rFonts w:asciiTheme="minorEastAsia" w:hAnsiTheme="minorEastAsia" w:hint="eastAsia"/>
                <w:sz w:val="28"/>
              </w:rPr>
              <w:t>を参考に、施設管理者と協議の上、立入禁止にすべき場所、避難所運営で使う場所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を指定する。</w:t>
            </w:r>
          </w:p>
          <w:p w14:paraId="0D33D6F5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立入禁止とした場所や避難所運営のために使用する場所は、出入口に張り紙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して明確に表示する。</w:t>
            </w:r>
          </w:p>
        </w:tc>
      </w:tr>
    </w:tbl>
    <w:p w14:paraId="21F240A8" w14:textId="77777777" w:rsidR="002D67A1" w:rsidRDefault="006D74C3">
      <w:pPr>
        <w:widowControl/>
        <w:jc w:val="left"/>
      </w:pPr>
      <w:r>
        <w:br w:type="page"/>
      </w: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5779FF27" w14:textId="77777777">
        <w:trPr>
          <w:trHeight w:val="557"/>
        </w:trPr>
        <w:tc>
          <w:tcPr>
            <w:tcW w:w="6771" w:type="dxa"/>
            <w:vAlign w:val="center"/>
          </w:tcPr>
          <w:p w14:paraId="65A720E1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lastRenderedPageBreak/>
              <w:t>施設管理班の業務３</w:t>
            </w:r>
          </w:p>
        </w:tc>
        <w:tc>
          <w:tcPr>
            <w:tcW w:w="708" w:type="dxa"/>
            <w:vMerge w:val="restart"/>
            <w:vAlign w:val="center"/>
          </w:tcPr>
          <w:p w14:paraId="57A54C40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7B6B1E65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5148A6E3" w14:textId="77777777">
        <w:trPr>
          <w:trHeight w:val="538"/>
        </w:trPr>
        <w:tc>
          <w:tcPr>
            <w:tcW w:w="6771" w:type="dxa"/>
          </w:tcPr>
          <w:p w14:paraId="7E3E5BBF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kern w:val="0"/>
                <w:sz w:val="44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生活場所の整理、プライバシー確保</w:t>
            </w:r>
          </w:p>
        </w:tc>
        <w:tc>
          <w:tcPr>
            <w:tcW w:w="708" w:type="dxa"/>
            <w:vMerge/>
            <w:vAlign w:val="center"/>
          </w:tcPr>
          <w:p w14:paraId="3952B3C3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34C6FF9B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3A4B63C7" w14:textId="77777777">
        <w:trPr>
          <w:trHeight w:val="5634"/>
        </w:trPr>
        <w:tc>
          <w:tcPr>
            <w:tcW w:w="9854" w:type="dxa"/>
            <w:gridSpan w:val="3"/>
          </w:tcPr>
          <w:p w14:paraId="6B373A8A" w14:textId="77777777" w:rsidR="002D67A1" w:rsidRDefault="002D67A1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  <w:p w14:paraId="40CDA570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通路の確保</w:t>
            </w:r>
          </w:p>
          <w:p w14:paraId="2C50835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避難所利用者が生活する場所には、通路を設ける。</w:t>
            </w:r>
          </w:p>
          <w:p w14:paraId="27CB8FA7" w14:textId="77777777" w:rsidR="002D67A1" w:rsidRDefault="006D74C3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＜通路を設ける際の注意＞</w:t>
            </w:r>
          </w:p>
          <w:p w14:paraId="4752B47D" w14:textId="77777777" w:rsidR="002D67A1" w:rsidRDefault="006D74C3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hanging="136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主な通路は、車いすも通行できるよう幅</w:t>
            </w:r>
            <w:r>
              <w:rPr>
                <w:rFonts w:asciiTheme="minorEastAsia" w:hAnsiTheme="minorEastAsia" w:hint="eastAsia"/>
                <w:sz w:val="28"/>
              </w:rPr>
              <w:t>130cm</w:t>
            </w:r>
            <w:r>
              <w:rPr>
                <w:rFonts w:asciiTheme="minorEastAsia" w:hAnsiTheme="minorEastAsia" w:hint="eastAsia"/>
                <w:sz w:val="28"/>
              </w:rPr>
              <w:t>以上確保する。</w:t>
            </w:r>
          </w:p>
          <w:p w14:paraId="4AE2E970" w14:textId="77777777" w:rsidR="002D67A1" w:rsidRDefault="006D74C3">
            <w:pPr>
              <w:pStyle w:val="a3"/>
              <w:numPr>
                <w:ilvl w:val="0"/>
                <w:numId w:val="2"/>
              </w:numPr>
              <w:spacing w:line="400" w:lineRule="exact"/>
              <w:ind w:leftChars="0" w:hanging="136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各世帯の区画が必ず１箇所は通路に面するようにする。</w:t>
            </w:r>
          </w:p>
          <w:p w14:paraId="7E225935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06C53933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２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プライバシーの確保</w:t>
            </w:r>
          </w:p>
          <w:p w14:paraId="572FFF37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避難所利用者が生活する場所には、原則、避難所利用者以外立ち入らないようにする。</w:t>
            </w:r>
          </w:p>
          <w:p w14:paraId="675EC8D4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避難所利用者からプライバシーの確保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の要望があった場合は、敷物や段ボール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のパネルで仕切り、各世帯の境界を明確にできるようにする。</w:t>
            </w:r>
          </w:p>
        </w:tc>
      </w:tr>
    </w:tbl>
    <w:p w14:paraId="793F9F4F" w14:textId="77777777" w:rsidR="002D67A1" w:rsidRDefault="002D67A1">
      <w:pPr>
        <w:widowControl/>
        <w:jc w:val="left"/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7966ADAD" w14:textId="77777777">
        <w:trPr>
          <w:trHeight w:val="557"/>
        </w:trPr>
        <w:tc>
          <w:tcPr>
            <w:tcW w:w="6771" w:type="dxa"/>
            <w:vAlign w:val="center"/>
          </w:tcPr>
          <w:p w14:paraId="18CF879F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 xml:space="preserve">施設管理班の業務４　</w:t>
            </w:r>
          </w:p>
        </w:tc>
        <w:tc>
          <w:tcPr>
            <w:tcW w:w="708" w:type="dxa"/>
            <w:vMerge w:val="restart"/>
            <w:vAlign w:val="center"/>
          </w:tcPr>
          <w:p w14:paraId="6C92A438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50B2E0CB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3FEB67BD" w14:textId="77777777">
        <w:trPr>
          <w:trHeight w:val="538"/>
        </w:trPr>
        <w:tc>
          <w:tcPr>
            <w:tcW w:w="6771" w:type="dxa"/>
          </w:tcPr>
          <w:p w14:paraId="7321AF32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照明（消灯）</w:t>
            </w:r>
          </w:p>
        </w:tc>
        <w:tc>
          <w:tcPr>
            <w:tcW w:w="708" w:type="dxa"/>
            <w:vMerge/>
            <w:vAlign w:val="center"/>
          </w:tcPr>
          <w:p w14:paraId="6E4AF9FC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4D653D3F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525DDCBF" w14:textId="77777777">
        <w:trPr>
          <w:trHeight w:val="5518"/>
        </w:trPr>
        <w:tc>
          <w:tcPr>
            <w:tcW w:w="9854" w:type="dxa"/>
            <w:gridSpan w:val="3"/>
          </w:tcPr>
          <w:p w14:paraId="44F78CEF" w14:textId="77777777" w:rsidR="002D67A1" w:rsidRDefault="002D67A1">
            <w:pPr>
              <w:rPr>
                <w:sz w:val="24"/>
              </w:rPr>
            </w:pPr>
          </w:p>
          <w:p w14:paraId="67E68D6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避難所利用者の生活場所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の消灯時間を決め、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避難所でのルール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様式集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p.4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～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)</w:t>
            </w:r>
            <w:r>
              <w:rPr>
                <w:rFonts w:asciiTheme="minorEastAsia" w:hAnsiTheme="minorEastAsia" w:hint="eastAsia"/>
                <w:sz w:val="28"/>
              </w:rPr>
              <w:t>に記載し、情報掲示板へ掲示する。</w:t>
            </w:r>
          </w:p>
          <w:p w14:paraId="12CBADCB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消灯時間になったら、避難所利用者が生活する場所は照明をおとす。</w:t>
            </w:r>
          </w:p>
          <w:p w14:paraId="2AD70483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安全や防犯対策のため、廊下やトイレ、避難所運営に必要な部屋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は消灯時間後も点灯したままとする。</w:t>
            </w:r>
          </w:p>
          <w:p w14:paraId="15D4DF2C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屋外に設置した災害用トイレ</w:t>
            </w:r>
            <w:r>
              <w:rPr>
                <w:rFonts w:hint="eastAsia"/>
                <w:sz w:val="20"/>
              </w:rPr>
              <w:t>など</w:t>
            </w:r>
            <w:r>
              <w:rPr>
                <w:rFonts w:hint="eastAsia"/>
                <w:sz w:val="28"/>
              </w:rPr>
              <w:t>、夜間照明が必要な場所に非常用電源</w:t>
            </w:r>
            <w:r>
              <w:rPr>
                <w:rFonts w:hint="eastAsia"/>
                <w:sz w:val="20"/>
              </w:rPr>
              <w:t>など</w:t>
            </w:r>
            <w:r>
              <w:rPr>
                <w:rFonts w:hint="eastAsia"/>
                <w:sz w:val="28"/>
              </w:rPr>
              <w:t>による照明を設置する。</w:t>
            </w:r>
          </w:p>
          <w:p w14:paraId="22825CB3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7E2AFDF7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</w:tc>
      </w:tr>
    </w:tbl>
    <w:p w14:paraId="75EA7A81" w14:textId="77777777" w:rsidR="002D67A1" w:rsidRDefault="002D67A1">
      <w:pPr>
        <w:widowControl/>
        <w:jc w:val="left"/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1EA709C7" w14:textId="77777777">
        <w:trPr>
          <w:trHeight w:val="557"/>
        </w:trPr>
        <w:tc>
          <w:tcPr>
            <w:tcW w:w="6771" w:type="dxa"/>
            <w:vAlign w:val="center"/>
          </w:tcPr>
          <w:p w14:paraId="3F6A8F04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lastRenderedPageBreak/>
              <w:t xml:space="preserve">施設管理班の業務５　</w:t>
            </w:r>
          </w:p>
        </w:tc>
        <w:tc>
          <w:tcPr>
            <w:tcW w:w="708" w:type="dxa"/>
            <w:vMerge w:val="restart"/>
            <w:vAlign w:val="center"/>
          </w:tcPr>
          <w:p w14:paraId="75FD5282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12533F10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1D817B89" w14:textId="77777777">
        <w:trPr>
          <w:trHeight w:val="538"/>
        </w:trPr>
        <w:tc>
          <w:tcPr>
            <w:tcW w:w="6771" w:type="dxa"/>
          </w:tcPr>
          <w:p w14:paraId="092EDD48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飲酒・喫煙</w:t>
            </w:r>
          </w:p>
        </w:tc>
        <w:tc>
          <w:tcPr>
            <w:tcW w:w="708" w:type="dxa"/>
            <w:vMerge/>
            <w:vAlign w:val="center"/>
          </w:tcPr>
          <w:p w14:paraId="65EBB94B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1F305D8C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25255394" w14:textId="77777777">
        <w:trPr>
          <w:trHeight w:val="6074"/>
        </w:trPr>
        <w:tc>
          <w:tcPr>
            <w:tcW w:w="9854" w:type="dxa"/>
            <w:gridSpan w:val="3"/>
          </w:tcPr>
          <w:p w14:paraId="0B6CE8AD" w14:textId="77777777" w:rsidR="002D67A1" w:rsidRDefault="002D67A1">
            <w:pPr>
              <w:spacing w:line="240" w:lineRule="exact"/>
              <w:rPr>
                <w:rFonts w:asciiTheme="majorEastAsia" w:eastAsiaTheme="majorEastAsia" w:hAnsiTheme="majorEastAsia"/>
                <w:sz w:val="36"/>
              </w:rPr>
            </w:pPr>
          </w:p>
          <w:p w14:paraId="6C26E746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避難所での飲酒や喫煙のルールを決め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避難所でのルール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様式集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p.4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～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)</w:t>
            </w:r>
            <w:r>
              <w:rPr>
                <w:rFonts w:asciiTheme="minorEastAsia" w:hAnsiTheme="minorEastAsia" w:hint="eastAsia"/>
                <w:sz w:val="28"/>
              </w:rPr>
              <w:t>に記載し、情報掲示板へ掲示する。</w:t>
            </w:r>
          </w:p>
          <w:p w14:paraId="2B834BA3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ルールに基づいた喫煙・飲酒を徹底するよう避難所利用者に伝える。</w:t>
            </w:r>
          </w:p>
          <w:p w14:paraId="66F97292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0AAD3A63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喫煙</w:t>
            </w:r>
          </w:p>
          <w:p w14:paraId="32A5984B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施設管理者と協議の上、屋外に喫煙場所を設置する。</w:t>
            </w:r>
            <w:r>
              <w:rPr>
                <w:rFonts w:asciiTheme="minorEastAsia" w:hAnsiTheme="minorEastAsia" w:hint="eastAsia"/>
                <w:sz w:val="28"/>
              </w:rPr>
              <w:t>(</w:t>
            </w:r>
            <w:r>
              <w:rPr>
                <w:rFonts w:asciiTheme="minorEastAsia" w:hAnsiTheme="minorEastAsia" w:hint="eastAsia"/>
                <w:sz w:val="28"/>
              </w:rPr>
              <w:t>避難所内は防火対策のため火気厳禁のため</w:t>
            </w:r>
            <w:r>
              <w:rPr>
                <w:rFonts w:asciiTheme="minorEastAsia" w:hAnsiTheme="minorEastAsia" w:hint="eastAsia"/>
                <w:sz w:val="28"/>
              </w:rPr>
              <w:t>)</w:t>
            </w:r>
          </w:p>
          <w:p w14:paraId="15D0552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受動喫煙を防ぐため、喫煙場所は、避難所利用者が生活する場所から離れた場所に設置する。</w:t>
            </w:r>
          </w:p>
          <w:p w14:paraId="745FA630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喫煙場所には、灰皿、消火用水バケツを設置し、吸い殻の処理や清掃は、喫煙者自身に行ってもらう。</w:t>
            </w:r>
          </w:p>
          <w:p w14:paraId="1477644B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434F579B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２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飲酒</w:t>
            </w:r>
          </w:p>
          <w:p w14:paraId="55E09E4A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トラブル防止のため、飲酒を控えるよう呼びかける。</w:t>
            </w:r>
          </w:p>
        </w:tc>
      </w:tr>
    </w:tbl>
    <w:p w14:paraId="24040E50" w14:textId="77777777" w:rsidR="002D67A1" w:rsidRDefault="002D67A1">
      <w:pPr>
        <w:widowControl/>
        <w:jc w:val="left"/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36942034" w14:textId="77777777">
        <w:trPr>
          <w:trHeight w:val="557"/>
        </w:trPr>
        <w:tc>
          <w:tcPr>
            <w:tcW w:w="6771" w:type="dxa"/>
            <w:vAlign w:val="center"/>
          </w:tcPr>
          <w:p w14:paraId="4AA5D9B8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 xml:space="preserve">施設管理班の業務６　</w:t>
            </w:r>
          </w:p>
        </w:tc>
        <w:tc>
          <w:tcPr>
            <w:tcW w:w="708" w:type="dxa"/>
            <w:vMerge w:val="restart"/>
            <w:vAlign w:val="center"/>
          </w:tcPr>
          <w:p w14:paraId="579E4CB2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6EF1353C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1080B8C9" w14:textId="77777777">
        <w:trPr>
          <w:trHeight w:val="538"/>
        </w:trPr>
        <w:tc>
          <w:tcPr>
            <w:tcW w:w="6771" w:type="dxa"/>
          </w:tcPr>
          <w:p w14:paraId="6BA449D3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見回り・夜間の当直</w:t>
            </w:r>
          </w:p>
        </w:tc>
        <w:tc>
          <w:tcPr>
            <w:tcW w:w="708" w:type="dxa"/>
            <w:vMerge/>
            <w:vAlign w:val="center"/>
          </w:tcPr>
          <w:p w14:paraId="18B102D0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59C5B369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36970B43" w14:textId="77777777">
        <w:trPr>
          <w:trHeight w:val="4979"/>
        </w:trPr>
        <w:tc>
          <w:tcPr>
            <w:tcW w:w="9854" w:type="dxa"/>
            <w:gridSpan w:val="3"/>
          </w:tcPr>
          <w:p w14:paraId="353DB13D" w14:textId="77777777" w:rsidR="002D67A1" w:rsidRDefault="002D67A1">
            <w:pPr>
              <w:spacing w:line="240" w:lineRule="exact"/>
              <w:rPr>
                <w:rFonts w:asciiTheme="majorEastAsia" w:eastAsiaTheme="majorEastAsia" w:hAnsiTheme="majorEastAsia"/>
                <w:sz w:val="36"/>
              </w:rPr>
            </w:pPr>
          </w:p>
          <w:p w14:paraId="1AC5502C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１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見回り</w:t>
            </w:r>
          </w:p>
          <w:p w14:paraId="1EA167C0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避難所敷地内にある危険な場所や死角になる場所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を確認しておく。</w:t>
            </w:r>
          </w:p>
          <w:p w14:paraId="3115FA55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hint="eastAsia"/>
                <w:sz w:val="28"/>
              </w:rPr>
              <w:t>女性や子どもに対する暴力防止や、避難所内の不審者排除のため、</w:t>
            </w:r>
            <w:r>
              <w:rPr>
                <w:rFonts w:asciiTheme="minorEastAsia" w:hAnsiTheme="minorEastAsia" w:hint="eastAsia"/>
                <w:sz w:val="28"/>
              </w:rPr>
              <w:t>昼間・夜間に</w:t>
            </w:r>
            <w:r>
              <w:rPr>
                <w:rFonts w:hint="eastAsia"/>
                <w:sz w:val="28"/>
              </w:rPr>
              <w:t>２人１組で</w:t>
            </w:r>
            <w:r>
              <w:rPr>
                <w:rFonts w:asciiTheme="minorEastAsia" w:hAnsiTheme="minorEastAsia" w:hint="eastAsia"/>
                <w:sz w:val="28"/>
              </w:rPr>
              <w:t>避難所内外の見回りを行う。とくに、危険な場所や死角になる場所は定期的に警備する。</w:t>
            </w:r>
          </w:p>
          <w:p w14:paraId="3331509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見回りの際は、腕章やビブス</w:t>
            </w:r>
            <w:r>
              <w:rPr>
                <w:rFonts w:hint="eastAsia"/>
                <w:sz w:val="28"/>
              </w:rPr>
              <w:t>（ゼッケン）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を着用する。</w:t>
            </w:r>
          </w:p>
          <w:p w14:paraId="05ED962A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避難所利用者の配置の変更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に合わせて、見回り場所の見直しを行う。</w:t>
            </w:r>
          </w:p>
          <w:p w14:paraId="06A66C8E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緊急自動車の通行のための道路、駐車場所に駐車している車両がある場合は、移動を促す。</w:t>
            </w:r>
          </w:p>
          <w:p w14:paraId="399F25E7" w14:textId="77777777" w:rsidR="002D67A1" w:rsidRDefault="002D67A1">
            <w:pPr>
              <w:widowControl/>
              <w:spacing w:line="400" w:lineRule="exact"/>
              <w:jc w:val="left"/>
              <w:rPr>
                <w:rFonts w:asciiTheme="minorEastAsia" w:hAnsiTheme="minorEastAsia"/>
                <w:sz w:val="28"/>
              </w:rPr>
            </w:pPr>
          </w:p>
          <w:p w14:paraId="297DF01A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</w:rPr>
              <w:t>(</w:t>
            </w:r>
            <w:r>
              <w:rPr>
                <w:rFonts w:asciiTheme="majorEastAsia" w:eastAsiaTheme="majorEastAsia" w:hAnsiTheme="majorEastAsia" w:hint="eastAsia"/>
                <w:sz w:val="36"/>
              </w:rPr>
              <w:t>２</w:t>
            </w:r>
            <w:r>
              <w:rPr>
                <w:rFonts w:asciiTheme="majorEastAsia" w:eastAsiaTheme="majorEastAsia" w:hAnsiTheme="majorEastAsia" w:hint="eastAsia"/>
                <w:sz w:val="36"/>
              </w:rPr>
              <w:t>)</w:t>
            </w:r>
            <w:r>
              <w:rPr>
                <w:rFonts w:asciiTheme="majorEastAsia" w:eastAsiaTheme="majorEastAsia" w:hAnsiTheme="majorEastAsia" w:hint="eastAsia"/>
                <w:sz w:val="36"/>
              </w:rPr>
              <w:t>夜間の当直</w:t>
            </w:r>
          </w:p>
          <w:p w14:paraId="5F70DF79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各運営班と協力し、夜間当直体制を組む。</w:t>
            </w:r>
          </w:p>
          <w:p w14:paraId="083A107C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当直者は、各運</w:t>
            </w:r>
            <w:r>
              <w:rPr>
                <w:rFonts w:asciiTheme="minorEastAsia" w:hAnsiTheme="minorEastAsia" w:hint="eastAsia"/>
                <w:sz w:val="28"/>
              </w:rPr>
              <w:t>営班の班員による交代制とし、仮眠をとる。</w:t>
            </w:r>
          </w:p>
        </w:tc>
      </w:tr>
    </w:tbl>
    <w:p w14:paraId="5B97D53E" w14:textId="77777777" w:rsidR="002D67A1" w:rsidRDefault="002D67A1">
      <w:pPr>
        <w:widowControl/>
        <w:jc w:val="left"/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7FA2AE7D" w14:textId="77777777">
        <w:trPr>
          <w:trHeight w:val="557"/>
        </w:trPr>
        <w:tc>
          <w:tcPr>
            <w:tcW w:w="6771" w:type="dxa"/>
            <w:vAlign w:val="center"/>
          </w:tcPr>
          <w:p w14:paraId="6ADC856F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 xml:space="preserve">施設管理班の業務７　</w:t>
            </w:r>
          </w:p>
        </w:tc>
        <w:tc>
          <w:tcPr>
            <w:tcW w:w="708" w:type="dxa"/>
            <w:vMerge w:val="restart"/>
            <w:vAlign w:val="center"/>
          </w:tcPr>
          <w:p w14:paraId="28F7F254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4B1855DC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406B2AC1" w14:textId="77777777">
        <w:trPr>
          <w:trHeight w:val="538"/>
        </w:trPr>
        <w:tc>
          <w:tcPr>
            <w:tcW w:w="6771" w:type="dxa"/>
          </w:tcPr>
          <w:p w14:paraId="1F0CDBE3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防火対策</w:t>
            </w:r>
          </w:p>
        </w:tc>
        <w:tc>
          <w:tcPr>
            <w:tcW w:w="708" w:type="dxa"/>
            <w:vMerge/>
            <w:vAlign w:val="center"/>
          </w:tcPr>
          <w:p w14:paraId="4B5C4B49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2EC115B9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248D510B" w14:textId="77777777">
        <w:trPr>
          <w:trHeight w:val="4434"/>
        </w:trPr>
        <w:tc>
          <w:tcPr>
            <w:tcW w:w="9854" w:type="dxa"/>
            <w:gridSpan w:val="3"/>
          </w:tcPr>
          <w:p w14:paraId="6A541211" w14:textId="77777777" w:rsidR="002D67A1" w:rsidRDefault="002D67A1">
            <w:pPr>
              <w:spacing w:line="240" w:lineRule="exact"/>
              <w:rPr>
                <w:rFonts w:asciiTheme="majorEastAsia" w:eastAsiaTheme="majorEastAsia" w:hAnsiTheme="majorEastAsia"/>
                <w:sz w:val="36"/>
              </w:rPr>
            </w:pPr>
          </w:p>
          <w:p w14:paraId="3645FBDB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建物内は原則、火気厳禁・禁煙とする。</w:t>
            </w:r>
          </w:p>
          <w:p w14:paraId="35DBC6B1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火気を取り扱う場所には、必ず消火器と消火用バケツを設置する。</w:t>
            </w:r>
          </w:p>
          <w:p w14:paraId="4B624EBD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部屋ごとに火元責任者を決める。</w:t>
            </w:r>
          </w:p>
          <w:p w14:paraId="15738BB8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冬季の暖房は、館内暖房設備を優先して使用する。</w:t>
            </w:r>
          </w:p>
          <w:p w14:paraId="0CC3CA45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電力が復旧していない場合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に、建物内で石油ストーブ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の暖房器具を使用する場合は、火災防止のため十分注意を払うよう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避難所利用者の事情に配慮した広報の例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(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資料集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p.</w:t>
            </w:r>
            <w:r>
              <w:rPr>
                <w:rFonts w:asciiTheme="majorEastAsia" w:eastAsiaTheme="majorEastAsia" w:hAnsiTheme="major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)</w:t>
            </w:r>
            <w:r>
              <w:rPr>
                <w:rFonts w:hint="eastAsia"/>
                <w:kern w:val="0"/>
                <w:sz w:val="28"/>
              </w:rPr>
              <w:t>を参考に、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避難所でのルール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(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様式集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p.4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～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)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を用いて、避難所利用者全員に伝える。</w:t>
            </w:r>
          </w:p>
          <w:p w14:paraId="4E3363ED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当番を決めて、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避難所の火災予防のための自主検査表（様式集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p.3</w:t>
            </w:r>
            <w:r>
              <w:rPr>
                <w:rFonts w:asciiTheme="majorEastAsia" w:eastAsiaTheme="majorEastAsia" w:hAnsiTheme="majorEastAsia"/>
                <w:sz w:val="28"/>
                <w:bdr w:val="single" w:sz="4" w:space="0" w:color="auto"/>
                <w:shd w:val="clear" w:color="auto" w:fill="FFFF00"/>
              </w:rPr>
              <w:t>6</w:t>
            </w:r>
            <w:r>
              <w:rPr>
                <w:rFonts w:asciiTheme="majorEastAsia" w:eastAsiaTheme="majorEastAsia" w:hAnsiTheme="majorEastAsia" w:hint="eastAsia"/>
                <w:sz w:val="28"/>
                <w:bdr w:val="single" w:sz="4" w:space="0" w:color="auto"/>
                <w:shd w:val="clear" w:color="auto" w:fill="FFFF00"/>
              </w:rPr>
              <w:t>）</w:t>
            </w:r>
            <w:r>
              <w:rPr>
                <w:rFonts w:asciiTheme="minorEastAsia" w:hAnsiTheme="minorEastAsia" w:hint="eastAsia"/>
                <w:sz w:val="28"/>
              </w:rPr>
              <w:t>に基づき毎日検査をする。</w:t>
            </w:r>
          </w:p>
        </w:tc>
      </w:tr>
    </w:tbl>
    <w:p w14:paraId="5C6AD395" w14:textId="77777777" w:rsidR="002D67A1" w:rsidRDefault="002D67A1">
      <w:pPr>
        <w:widowControl/>
        <w:jc w:val="left"/>
      </w:pPr>
    </w:p>
    <w:p w14:paraId="0943EB00" w14:textId="77777777" w:rsidR="002D67A1" w:rsidRDefault="006D74C3">
      <w:pPr>
        <w:widowControl/>
        <w:jc w:val="left"/>
      </w:pPr>
      <w:r>
        <w:br w:type="page"/>
      </w:r>
    </w:p>
    <w:p w14:paraId="0D9B19BF" w14:textId="77777777" w:rsidR="002D67A1" w:rsidRDefault="002D67A1">
      <w:pPr>
        <w:widowControl/>
        <w:jc w:val="left"/>
      </w:pPr>
    </w:p>
    <w:tbl>
      <w:tblPr>
        <w:tblStyle w:val="aa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2D67A1" w14:paraId="1F8F152B" w14:textId="77777777">
        <w:trPr>
          <w:trHeight w:val="557"/>
        </w:trPr>
        <w:tc>
          <w:tcPr>
            <w:tcW w:w="6771" w:type="dxa"/>
            <w:vAlign w:val="center"/>
          </w:tcPr>
          <w:p w14:paraId="12377773" w14:textId="77777777" w:rsidR="002D67A1" w:rsidRDefault="006D74C3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 xml:space="preserve">施設管理班の業務８　</w:t>
            </w:r>
          </w:p>
        </w:tc>
        <w:tc>
          <w:tcPr>
            <w:tcW w:w="708" w:type="dxa"/>
            <w:vMerge w:val="restart"/>
            <w:vAlign w:val="center"/>
          </w:tcPr>
          <w:p w14:paraId="74EE400E" w14:textId="77777777" w:rsidR="002D67A1" w:rsidRDefault="006D74C3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731C4BA6" w14:textId="77777777" w:rsidR="002D67A1" w:rsidRDefault="006D74C3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2D67A1" w14:paraId="4BB28D1D" w14:textId="77777777">
        <w:trPr>
          <w:trHeight w:val="538"/>
        </w:trPr>
        <w:tc>
          <w:tcPr>
            <w:tcW w:w="6771" w:type="dxa"/>
          </w:tcPr>
          <w:p w14:paraId="4F2BE1D2" w14:textId="77777777" w:rsidR="002D67A1" w:rsidRDefault="006D74C3">
            <w:pPr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kern w:val="0"/>
                <w:sz w:val="44"/>
              </w:rPr>
              <w:t>防犯対策</w:t>
            </w:r>
          </w:p>
        </w:tc>
        <w:tc>
          <w:tcPr>
            <w:tcW w:w="708" w:type="dxa"/>
            <w:vMerge/>
            <w:vAlign w:val="center"/>
          </w:tcPr>
          <w:p w14:paraId="61830EE7" w14:textId="77777777" w:rsidR="002D67A1" w:rsidRDefault="002D67A1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7BDF970B" w14:textId="77777777" w:rsidR="002D67A1" w:rsidRDefault="002D67A1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2D67A1" w14:paraId="16E8A237" w14:textId="77777777">
        <w:trPr>
          <w:trHeight w:val="11805"/>
        </w:trPr>
        <w:tc>
          <w:tcPr>
            <w:tcW w:w="9854" w:type="dxa"/>
            <w:gridSpan w:val="3"/>
          </w:tcPr>
          <w:p w14:paraId="1BDC5ECA" w14:textId="77777777" w:rsidR="002D67A1" w:rsidRDefault="002D67A1">
            <w:pPr>
              <w:spacing w:line="400" w:lineRule="exact"/>
              <w:rPr>
                <w:rFonts w:asciiTheme="majorEastAsia" w:eastAsiaTheme="majorEastAsia" w:hAnsiTheme="majorEastAsia"/>
                <w:sz w:val="36"/>
              </w:rPr>
            </w:pPr>
          </w:p>
          <w:p w14:paraId="702D2945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多くの人が出入りする避難所の出入口付近に総合受付を設け、総務班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の受付担当者が外来者を確認できる体制をとる。</w:t>
            </w:r>
          </w:p>
          <w:p w14:paraId="0F953D9F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夜間、避難所の出入口となる扉や１階部分の窓は原則施錠する。ただし、避難所運営本部室に近い扉を１箇所だけ開けておき、当直者が、夜間に出入りする人を確認できる体制をとる。</w:t>
            </w:r>
          </w:p>
          <w:p w14:paraId="6B69B27C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避難所内でトラブルが発生したときは、避難所利用者の組長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避難所施設で周囲から信頼の置かれている人物の助けを借り、すみやかに対応する。</w:t>
            </w:r>
          </w:p>
          <w:p w14:paraId="50F121F4" w14:textId="77777777" w:rsidR="002D67A1" w:rsidRDefault="006D74C3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＜トラブル発生時の注意＞</w:t>
            </w:r>
          </w:p>
          <w:p w14:paraId="4DB05E7D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・自分から声をかける</w:t>
            </w:r>
          </w:p>
          <w:p w14:paraId="0225BAE1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・相手の言い分をよく聞く</w:t>
            </w:r>
          </w:p>
          <w:p w14:paraId="7C7EF891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・あくまでも冷静、論理的に説明する</w:t>
            </w:r>
          </w:p>
          <w:p w14:paraId="2E12C0AD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・できること、できないことを明確にする</w:t>
            </w:r>
          </w:p>
          <w:p w14:paraId="207669EB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・納得するまで説明する</w:t>
            </w:r>
          </w:p>
          <w:p w14:paraId="79CA1144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避難所内での盗難や、女性や子ども</w:t>
            </w:r>
            <w:r>
              <w:rPr>
                <w:rFonts w:asciiTheme="minorEastAsia" w:hAnsiTheme="minorEastAsia" w:hint="eastAsia"/>
                <w:sz w:val="20"/>
              </w:rPr>
              <w:t>な</w:t>
            </w:r>
            <w:r>
              <w:rPr>
                <w:rFonts w:asciiTheme="minorEastAsia" w:hAnsiTheme="minorEastAsia" w:hint="eastAsia"/>
                <w:sz w:val="20"/>
              </w:rPr>
              <w:t>ど</w:t>
            </w:r>
            <w:r>
              <w:rPr>
                <w:rFonts w:asciiTheme="minorEastAsia" w:hAnsiTheme="minorEastAsia" w:hint="eastAsia"/>
                <w:sz w:val="28"/>
              </w:rPr>
              <w:t>への暴力、性的暴力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  <w:r>
              <w:rPr>
                <w:rFonts w:asciiTheme="minorEastAsia" w:hAnsiTheme="minorEastAsia" w:hint="eastAsia"/>
                <w:sz w:val="28"/>
              </w:rPr>
              <w:t>の犯罪防止のため、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避難所利用者の事情に配慮した広報の例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(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資料集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p.</w:t>
            </w:r>
            <w:r>
              <w:rPr>
                <w:rFonts w:asciiTheme="majorEastAsia" w:eastAsiaTheme="majorEastAsia" w:hAnsiTheme="major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)</w:t>
            </w:r>
            <w:r>
              <w:rPr>
                <w:rFonts w:hint="eastAsia"/>
                <w:sz w:val="28"/>
              </w:rPr>
              <w:t>を参考に、</w:t>
            </w:r>
            <w:r>
              <w:rPr>
                <w:rFonts w:asciiTheme="minorEastAsia" w:hAnsiTheme="minorEastAsia" w:hint="eastAsia"/>
                <w:sz w:val="28"/>
              </w:rPr>
              <w:t>避難所利用者全員に注意喚起を行う。とくに、女性や子どもへの暴力・性暴力防止については、要配慮者支援班と連携して取り組むこと。</w:t>
            </w:r>
          </w:p>
          <w:p w14:paraId="5805670C" w14:textId="77777777" w:rsidR="002D67A1" w:rsidRDefault="006D74C3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＜犯罪防止のための注意喚起＞</w:t>
            </w:r>
          </w:p>
          <w:p w14:paraId="624F0F40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・人目のないところやトイレには一人で行かない</w:t>
            </w:r>
          </w:p>
          <w:p w14:paraId="0E08E691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・明るい時間帯に行動する</w:t>
            </w:r>
          </w:p>
          <w:p w14:paraId="0681F3C3" w14:textId="77777777" w:rsidR="002D67A1" w:rsidRDefault="006D74C3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 xml:space="preserve">・移動する際はまわりの人に声を掛け合う　</w:t>
            </w:r>
            <w:r>
              <w:rPr>
                <w:rFonts w:asciiTheme="minorEastAsia" w:hAnsiTheme="minorEastAsia" w:hint="eastAsia"/>
                <w:sz w:val="20"/>
              </w:rPr>
              <w:t>など</w:t>
            </w:r>
          </w:p>
          <w:p w14:paraId="42714453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hint="eastAsia"/>
                <w:sz w:val="28"/>
              </w:rPr>
              <w:t>必要に応じて、近隣の警察署に巡回や女性警察官の派遣を依頼する。</w:t>
            </w:r>
          </w:p>
          <w:p w14:paraId="0E56FEBE" w14:textId="77777777" w:rsidR="002D67A1" w:rsidRDefault="006D74C3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sz w:val="28"/>
              </w:rPr>
            </w:pPr>
            <w:r>
              <w:rPr>
                <w:rFonts w:asciiTheme="minorEastAsia" w:hAnsiTheme="minorEastAsia" w:hint="eastAsia"/>
                <w:sz w:val="28"/>
              </w:rPr>
              <w:t>警察署から不審者情報を入手したら、連絡・情報班と連携し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避難所利用者の事情に配慮した広報の例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(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資料集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p.</w:t>
            </w:r>
            <w:r>
              <w:rPr>
                <w:rFonts w:asciiTheme="majorEastAsia" w:eastAsiaTheme="majorEastAsia" w:hAnsiTheme="major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8"/>
                <w:bdr w:val="single" w:sz="4" w:space="0" w:color="auto"/>
                <w:shd w:val="clear" w:color="auto" w:fill="B6DDE8" w:themeFill="accent5" w:themeFillTint="66"/>
              </w:rPr>
              <w:t>)</w:t>
            </w:r>
            <w:r>
              <w:rPr>
                <w:rFonts w:hint="eastAsia"/>
                <w:sz w:val="28"/>
              </w:rPr>
              <w:t>を参考に、</w:t>
            </w:r>
            <w:r>
              <w:rPr>
                <w:rFonts w:asciiTheme="minorEastAsia" w:hAnsiTheme="minorEastAsia" w:hint="eastAsia"/>
                <w:sz w:val="28"/>
              </w:rPr>
              <w:t>避難所利用者全員に知らせる。</w:t>
            </w:r>
          </w:p>
          <w:p w14:paraId="3A7789A7" w14:textId="77777777" w:rsidR="002D67A1" w:rsidRDefault="002D67A1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sz w:val="28"/>
              </w:rPr>
            </w:pPr>
          </w:p>
        </w:tc>
      </w:tr>
    </w:tbl>
    <w:p w14:paraId="75A3C396" w14:textId="77777777" w:rsidR="002D67A1" w:rsidRDefault="002D67A1">
      <w:pPr>
        <w:widowControl/>
        <w:jc w:val="left"/>
        <w:rPr>
          <w:rFonts w:asciiTheme="majorEastAsia" w:eastAsiaTheme="majorEastAsia" w:hAnsiTheme="majorEastAsia"/>
          <w:sz w:val="18"/>
        </w:rPr>
      </w:pPr>
    </w:p>
    <w:sectPr w:rsidR="002D67A1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CB2D" w14:textId="77777777" w:rsidR="00000000" w:rsidRDefault="006D74C3">
      <w:r>
        <w:separator/>
      </w:r>
    </w:p>
  </w:endnote>
  <w:endnote w:type="continuationSeparator" w:id="0">
    <w:p w14:paraId="08F38C95" w14:textId="77777777" w:rsidR="00000000" w:rsidRDefault="006D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1CB1" w14:textId="77777777" w:rsidR="002D67A1" w:rsidRDefault="006D74C3">
    <w:pPr>
      <w:pStyle w:val="a6"/>
      <w:jc w:val="center"/>
    </w:pPr>
    <w:r>
      <w:rPr>
        <w:rFonts w:asciiTheme="majorEastAsia" w:eastAsiaTheme="majorEastAsia" w:hAnsiTheme="majorEastAsia" w:hint="eastAsia"/>
      </w:rPr>
      <w:t>施設管理班</w:t>
    </w:r>
    <w:sdt>
      <w:sdtPr>
        <w:id w:val="-737397855"/>
        <w:docPartObj>
          <w:docPartGallery w:val="Page Numbers (Bottom of Page)"/>
          <w:docPartUnique/>
        </w:docPartObj>
      </w:sdtPr>
      <w:sdtEndPr/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asciiTheme="majorEastAsia" w:eastAsiaTheme="majorEastAsia" w:hAnsiTheme="majorEastAsia"/>
            <w:sz w:val="24"/>
          </w:rPr>
          <w:t>1</w:t>
        </w:r>
        <w:r>
          <w:rPr>
            <w:rFonts w:hint="eastAsia"/>
          </w:rPr>
          <w:fldChar w:fldCharType="end"/>
        </w:r>
      </w:sdtContent>
    </w:sdt>
  </w:p>
  <w:p w14:paraId="6CF85F42" w14:textId="77777777" w:rsidR="002D67A1" w:rsidRDefault="002D67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A1B6C" w14:textId="77777777" w:rsidR="00000000" w:rsidRDefault="006D74C3">
      <w:r>
        <w:separator/>
      </w:r>
    </w:p>
  </w:footnote>
  <w:footnote w:type="continuationSeparator" w:id="0">
    <w:p w14:paraId="70E7B8DF" w14:textId="77777777" w:rsidR="00000000" w:rsidRDefault="006D7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D32" w14:textId="77777777" w:rsidR="002D67A1" w:rsidRDefault="006D74C3">
    <w:pPr>
      <w:pStyle w:val="a4"/>
      <w:jc w:val="right"/>
    </w:pPr>
    <w:r>
      <w:rPr>
        <w:rFonts w:asciiTheme="majorEastAsia" w:eastAsiaTheme="majorEastAsia" w:hAnsiTheme="majorEastAsia" w:hint="eastAsia"/>
      </w:rPr>
      <w:t>常滑市避難所運営マニュアル　各運営班の業務</w:t>
    </w:r>
    <w:r>
      <w:rPr>
        <w:rFonts w:asciiTheme="majorEastAsia" w:eastAsiaTheme="majorEastAsia" w:hAnsiTheme="majorEastAsia" w:hint="eastAsia"/>
      </w:rPr>
      <w:t xml:space="preserve">  [</w:t>
    </w:r>
    <w:r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  <w:sz w:val="24"/>
      </w:rPr>
      <w:t>施設管理班</w:t>
    </w:r>
    <w:r>
      <w:rPr>
        <w:rFonts w:asciiTheme="majorEastAsia" w:eastAsiaTheme="majorEastAsia" w:hAnsiTheme="majorEastAsia" w:hint="eastAsia"/>
        <w:sz w:val="24"/>
      </w:rPr>
      <w:t xml:space="preserve"> </w:t>
    </w:r>
    <w:r>
      <w:rPr>
        <w:rFonts w:asciiTheme="majorEastAsia" w:eastAsiaTheme="majorEastAsia" w:hAnsiTheme="majorEastAsia"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03063BC"/>
    <w:lvl w:ilvl="0" w:tplc="C3A2CB0A">
      <w:numFmt w:val="bullet"/>
      <w:lvlText w:val=""/>
      <w:lvlJc w:val="left"/>
      <w:pPr>
        <w:ind w:left="1120" w:hanging="420"/>
      </w:pPr>
      <w:rPr>
        <w:rFonts w:ascii="Wingdings" w:hAnsi="Wingdings" w:hint="default"/>
      </w:rPr>
    </w:lvl>
    <w:lvl w:ilvl="1" w:tplc="754C5B00">
      <w:numFmt w:val="bullet"/>
      <w:lvlText w:val="・"/>
      <w:lvlJc w:val="left"/>
      <w:pPr>
        <w:ind w:left="1480" w:hanging="360"/>
      </w:pPr>
      <w:rPr>
        <w:rFonts w:ascii="ＭＳ 明朝" w:eastAsia="ＭＳ 明朝" w:hAnsi="ＭＳ 明朝" w:hint="eastAsia"/>
      </w:rPr>
    </w:lvl>
    <w:lvl w:ilvl="2" w:tplc="0409000D">
      <w:numFmt w:val="bullet"/>
      <w:lvlText w:val=""/>
      <w:lvlJc w:val="left"/>
      <w:pPr>
        <w:ind w:left="19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8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32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40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D110E022"/>
    <w:lvl w:ilvl="0" w:tplc="00AE50DC">
      <w:numFmt w:val="bullet"/>
      <w:lvlText w:val=""/>
      <w:lvlJc w:val="left"/>
      <w:pPr>
        <w:ind w:left="737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77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num w:numId="1" w16cid:durableId="1352805064">
    <w:abstractNumId w:val="0"/>
  </w:num>
  <w:num w:numId="2" w16cid:durableId="14760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7A1"/>
    <w:rsid w:val="002D67A1"/>
    <w:rsid w:val="006D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3B0F1"/>
  <w15:docId w15:val="{61C550B7-8FB6-44CD-9DDF-910E5E88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6</Pages>
  <Words>427</Words>
  <Characters>2440</Characters>
  <Application>Microsoft Office Word</Application>
  <DocSecurity>0</DocSecurity>
  <Lines>20</Lines>
  <Paragraphs>5</Paragraphs>
  <ScaleCrop>false</ScaleCrop>
  <Company>Tokoname Cityhall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前島　享典</cp:lastModifiedBy>
  <cp:revision>214</cp:revision>
  <dcterms:created xsi:type="dcterms:W3CDTF">2014-12-28T22:43:00Z</dcterms:created>
  <dcterms:modified xsi:type="dcterms:W3CDTF">2024-12-06T04:23:00Z</dcterms:modified>
</cp:coreProperties>
</file>