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Century" w:hAnsi="Century"/>
          <w:color w:val="000000"/>
          <w:w w:val="200"/>
          <w:sz w:val="22"/>
        </w:rPr>
      </w:pPr>
    </w:p>
    <w:p>
      <w:pPr>
        <w:pStyle w:val="0"/>
        <w:jc w:val="center"/>
        <w:rPr>
          <w:rFonts w:hint="default" w:ascii="Century" w:hAnsi="Century"/>
          <w:color w:val="000000"/>
          <w:w w:val="200"/>
          <w:sz w:val="22"/>
        </w:rPr>
      </w:pPr>
      <w:r>
        <w:rPr>
          <w:rFonts w:hint="eastAsia" w:ascii="Century" w:hAnsi="Century"/>
          <w:color w:val="000000"/>
          <w:w w:val="200"/>
          <w:sz w:val="22"/>
        </w:rPr>
        <w:t>専用栓分割に関する覚書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このたび、下記の給水装置場所の給水申込みに関し、管理用の第一止水栓（管理バルブ）を設置するにあたって、本覚書を提出します。</w:t>
      </w:r>
    </w:p>
    <w:p>
      <w:pPr>
        <w:pStyle w:val="0"/>
        <w:ind w:firstLine="242" w:firstLineChars="100"/>
        <w:rPr>
          <w:rFonts w:hint="default"/>
          <w:sz w:val="22"/>
        </w:rPr>
      </w:pPr>
      <w:r>
        <w:rPr>
          <w:rFonts w:hint="eastAsia"/>
          <w:sz w:val="22"/>
        </w:rPr>
        <w:t>管理バルブより内側の維持管理につきましては、申込者が行います。その他、常滑市水道事業給水条例を遵守するとともに、漏水ほか、異常があった場合はすみやかに修理します。また、修理に係る費用については、申込者側で負担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給水装置場所</w:t>
      </w:r>
    </w:p>
    <w:p>
      <w:pPr>
        <w:pStyle w:val="0"/>
        <w:ind w:firstLine="2909" w:firstLineChars="12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常滑市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</w:t>
      </w:r>
    </w:p>
    <w:p>
      <w:pPr>
        <w:pStyle w:val="0"/>
        <w:ind w:left="485" w:hanging="485" w:hangingChars="200"/>
        <w:rPr>
          <w:rFonts w:hint="default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2252980</wp:posOffset>
                </wp:positionV>
                <wp:extent cx="725170" cy="43053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725170" cy="430530"/>
                        </a:xfrm>
                        <a:prstGeom prst="bracketPair">
                          <a:avLst>
                            <a:gd name="adj" fmla="val 12688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top:0pt;mso-wrap-distance-right:9pt;mso-wrap-distance-left:9pt;mso-wrap-distance-bottom:0pt;margin-top:177.4pt;margin-left:133.9pt;mso-position-horizontal-relative:text;mso-position-vertical-relative:text;position:absolute;height:33.9pt;width:57.1pt;z-index:2;" o:spid="_x0000_s1026" o:allowincell="t" o:allowoverlap="t" filled="f" stroked="t" strokecolor="#000000" strokeweight="0.25pt" o:spt="185" type="#_x0000_t185" adj="274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　　　年　　　月　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567" w:leftChars="216"/>
        <w:rPr>
          <w:rFonts w:hint="default"/>
          <w:sz w:val="22"/>
        </w:rPr>
      </w:pPr>
      <w:r>
        <w:rPr>
          <w:rFonts w:hint="eastAsia"/>
          <w:sz w:val="22"/>
        </w:rPr>
        <w:t>常滑市水道事業</w:t>
      </w:r>
    </w:p>
    <w:p>
      <w:pPr>
        <w:pStyle w:val="0"/>
        <w:ind w:left="567" w:leftChars="216"/>
        <w:rPr>
          <w:rFonts w:hint="default"/>
          <w:sz w:val="22"/>
        </w:rPr>
      </w:pPr>
      <w:r>
        <w:rPr>
          <w:rFonts w:hint="eastAsia"/>
          <w:sz w:val="22"/>
        </w:rPr>
        <w:t>　常滑市長　殿</w:t>
      </w:r>
    </w:p>
    <w:p>
      <w:pPr>
        <w:pStyle w:val="0"/>
        <w:ind w:left="567" w:leftChars="216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　込　者　　住　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給水装置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所有者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氏　名　　　　　　　　　　　　　印　　　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134" w:right="1361" w:bottom="567" w:left="1361" w:header="851" w:footer="992" w:gutter="0"/>
      <w:cols w:space="720"/>
      <w:textDirection w:val="lrTb"/>
      <w:docGrid w:type="linesAndChars" w:linePitch="432" w:charSpace="45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31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56</Words>
  <Characters>321</Characters>
  <Application>JUST Note</Application>
  <Lines>2</Lines>
  <Paragraphs>1</Paragraphs>
  <CharactersWithSpaces>376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東海市</dc:creator>
  <cp:lastModifiedBy>岩本　大</cp:lastModifiedBy>
  <cp:lastPrinted>2018-10-23T09:03:40Z</cp:lastPrinted>
  <dcterms:created xsi:type="dcterms:W3CDTF">2017-06-23T10:05:00Z</dcterms:created>
  <dcterms:modified xsi:type="dcterms:W3CDTF">2018-10-23T09:00:39Z</dcterms:modified>
  <cp:revision>6</cp:revision>
</cp:coreProperties>
</file>