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　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住宅改修が必要な理由書　　　　　　　　　　　　　　　　　　　　　　（Ｐ１）</w:t>
      </w:r>
    </w:p>
    <w:p>
      <w:pPr>
        <w:pStyle w:val="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＜基本情報＞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84"/>
        <w:gridCol w:w="1417"/>
        <w:gridCol w:w="2694"/>
        <w:gridCol w:w="850"/>
        <w:gridCol w:w="567"/>
        <w:gridCol w:w="425"/>
        <w:gridCol w:w="709"/>
        <w:gridCol w:w="567"/>
        <w:gridCol w:w="1134"/>
        <w:gridCol w:w="284"/>
        <w:gridCol w:w="283"/>
        <w:gridCol w:w="1134"/>
        <w:gridCol w:w="2268"/>
        <w:gridCol w:w="851"/>
        <w:gridCol w:w="2268"/>
      </w:tblGrid>
      <w:tr>
        <w:trPr>
          <w:trHeight w:val="397" w:hRule="atLeast"/>
        </w:trPr>
        <w:tc>
          <w:tcPr>
            <w:tcW w:w="28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利用者</w:t>
            </w: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被保険者番号</w:t>
            </w:r>
          </w:p>
        </w:tc>
        <w:tc>
          <w:tcPr>
            <w:tcW w:w="26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生年月日</w:t>
            </w: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年　　月　　日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作成者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現地確認日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年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月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日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作成日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年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月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日</w:t>
            </w: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spacing w:val="29"/>
                <w:kern w:val="0"/>
                <w:sz w:val="21"/>
                <w:fitText w:val="1015" w:id="1"/>
              </w:rPr>
              <w:t>個人番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sz w:val="21"/>
                <w:fitText w:val="1015" w:id="1"/>
              </w:rPr>
              <w:t>号</w:t>
            </w:r>
          </w:p>
        </w:tc>
        <w:tc>
          <w:tcPr>
            <w:tcW w:w="26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年齢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性</w:t>
            </w:r>
            <w:r>
              <w:rPr>
                <w:rFonts w:hint="eastAsia" w:asciiTheme="majorEastAsia" w:hAnsiTheme="majorEastAsia" w:eastAsia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別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男・女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</w:tr>
      <w:tr>
        <w:trPr>
          <w:trHeight w:val="464" w:hRule="atLeast"/>
        </w:trPr>
        <w:tc>
          <w:tcPr>
            <w:tcW w:w="2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被保険者氏名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要介護認定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 w:val="21"/>
              </w:rPr>
              <w:t>該当に〇</w:t>
            </w:r>
            <w:r>
              <w:rPr>
                <w:rFonts w:hint="eastAsia" w:asciiTheme="majorEastAsia" w:hAnsiTheme="majorEastAsia" w:eastAsiaTheme="majorEastAsia"/>
                <w:sz w:val="21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要支援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要介護</w:t>
            </w: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所属事業所</w: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</w:tr>
      <w:tr>
        <w:trPr>
          <w:trHeight w:val="414" w:hRule="atLeast"/>
        </w:trPr>
        <w:tc>
          <w:tcPr>
            <w:tcW w:w="2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694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</w:rPr>
              <w:t>5</w:t>
            </w: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氏名</w: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</w:tr>
      <w:tr>
        <w:trPr>
          <w:trHeight w:val="450" w:hRule="atLeast"/>
        </w:trPr>
        <w:tc>
          <w:tcPr>
            <w:tcW w:w="2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pacing w:val="414"/>
                <w:kern w:val="0"/>
                <w:sz w:val="21"/>
                <w:fitText w:val="1248" w:id="2"/>
              </w:rPr>
              <w:t>住</w:t>
            </w: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1"/>
                <w:fitText w:val="1248" w:id="2"/>
              </w:rPr>
              <w:t>所</w:t>
            </w:r>
          </w:p>
        </w:tc>
        <w:tc>
          <w:tcPr>
            <w:tcW w:w="694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連絡先</w: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＜総合的状況＞</w:t>
      </w:r>
    </w:p>
    <w:tbl>
      <w:tblPr>
        <w:tblStyle w:val="23"/>
        <w:tblW w:w="1573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9780"/>
        <w:gridCol w:w="2127"/>
        <w:gridCol w:w="850"/>
        <w:gridCol w:w="851"/>
      </w:tblGrid>
      <w:tr>
        <w:trPr/>
        <w:tc>
          <w:tcPr>
            <w:tcW w:w="212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利用者の身体状況</w:t>
            </w:r>
          </w:p>
        </w:tc>
        <w:tc>
          <w:tcPr>
            <w:tcW w:w="97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828" w:type="dxa"/>
            <w:gridSpan w:val="3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福祉用具の利用状況と</w:t>
            </w:r>
          </w:p>
        </w:tc>
      </w:tr>
      <w:tr>
        <w:trPr/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住宅改修後の想定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改修前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21"/>
              </w:rPr>
              <w:t>改修後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●車いす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●特殊寝台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●床ずれ防止用具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●体位変換器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介護状況</w:t>
            </w:r>
          </w:p>
        </w:tc>
        <w:tc>
          <w:tcPr>
            <w:tcW w:w="9780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●手すり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●スロープ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●歩行器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●歩行補助つえ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</w:t>
            </w:r>
            <w:r>
              <w:rPr>
                <w:rFonts w:hint="eastAsia" w:asciiTheme="majorEastAsia" w:hAnsiTheme="majorEastAsia" w:eastAsiaTheme="majorEastAsia"/>
                <w:w w:val="66"/>
                <w:sz w:val="21"/>
              </w:rPr>
              <w:t>認知症老人徘徊感知機器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住宅改修により、利用者等は日常生活をどう変えたいか</w:t>
            </w:r>
          </w:p>
        </w:tc>
        <w:tc>
          <w:tcPr>
            <w:tcW w:w="9780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●移動用リフト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●腰掛便座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●特殊尿器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●入浴補助用具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●簡易浴槽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●その他</w:t>
            </w:r>
          </w:p>
        </w:tc>
        <w:tc>
          <w:tcPr>
            <w:tcW w:w="850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  <w:u w:val="single" w:color="auto"/>
              </w:rPr>
              <w:t>　　　　　　　　</w:t>
            </w: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  <w:u w:val="single" w:color="auto"/>
              </w:rPr>
              <w:t>　　　　　　　　</w:t>
            </w: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  <w:tr>
        <w:trPr>
          <w:trHeight w:val="340" w:hRule="exac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97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1"/>
                <w:u w:val="single" w:color="auto"/>
              </w:rPr>
              <w:t>　　　　　　　　</w:t>
            </w:r>
          </w:p>
        </w:tc>
        <w:tc>
          <w:tcPr>
            <w:tcW w:w="850" w:type="dxa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  <w:tc>
          <w:tcPr>
            <w:tcW w:w="851" w:type="dxa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住宅改修が必要な理由書　　　　　　　　　　　　　　　　　　　　　　　　（Ｐ２）</w:t>
      </w:r>
    </w:p>
    <w:p>
      <w:pPr>
        <w:pStyle w:val="0"/>
        <w:rPr>
          <w:rFonts w:hint="default" w:asciiTheme="majorEastAsia" w:hAnsiTheme="majorEastAsia" w:eastAsiaTheme="majorEastAsia"/>
          <w:w w:val="90"/>
          <w:sz w:val="21"/>
        </w:rPr>
      </w:pPr>
      <w:r>
        <w:rPr>
          <w:rFonts w:hint="eastAsia" w:asciiTheme="majorEastAsia" w:hAnsiTheme="majorEastAsia" w:eastAsiaTheme="majorEastAsia"/>
          <w:w w:val="90"/>
          <w:sz w:val="21"/>
        </w:rPr>
        <w:t>＜</w:t>
      </w:r>
      <w:r>
        <w:rPr>
          <w:rFonts w:hint="eastAsia" w:asciiTheme="majorEastAsia" w:hAnsiTheme="majorEastAsia" w:eastAsiaTheme="majorEastAsia"/>
          <w:w w:val="90"/>
          <w:sz w:val="21"/>
        </w:rPr>
        <w:t>P1</w:t>
      </w:r>
      <w:r>
        <w:rPr>
          <w:rFonts w:hint="eastAsia" w:asciiTheme="majorEastAsia" w:hAnsiTheme="majorEastAsia" w:eastAsiaTheme="majorEastAsia"/>
          <w:w w:val="90"/>
          <w:sz w:val="21"/>
        </w:rPr>
        <w:t>の「総合的状況」を踏まえて、①改善をしようとしている生活動作②具体的な困難な状況③改修目的と改修の方針④改修項目を具体的に記入してください。＞</w:t>
      </w:r>
    </w:p>
    <w:tbl>
      <w:tblPr>
        <w:tblStyle w:val="2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551"/>
        <w:gridCol w:w="3828"/>
        <w:gridCol w:w="2126"/>
        <w:gridCol w:w="3827"/>
        <w:gridCol w:w="3178"/>
      </w:tblGrid>
      <w:tr>
        <w:trPr>
          <w:cantSplit/>
          <w:trHeight w:val="435" w:hRule="atLeast"/>
        </w:trPr>
        <w:tc>
          <w:tcPr>
            <w:tcW w:w="3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活動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8" w:hanging="208" w:hangingChars="10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270510</wp:posOffset>
                      </wp:positionV>
                      <wp:extent cx="257175" cy="114300"/>
                      <wp:effectExtent l="635" t="635" r="29845" b="10795"/>
                      <wp:wrapNone/>
                      <wp:docPr id="1026" name="右矢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矢印 1"/>
                            <wps:cNvSpPr/>
                            <wps:spPr>
                              <a:xfrm>
                                <a:off x="0" y="0"/>
                                <a:ext cx="2571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style="mso-wrap-distance-right:9pt;mso-wrap-distance-bottom:0pt;margin-top:21.3pt;mso-position-vertical-relative:text;mso-position-horizontal-relative:text;position:absolute;height:9pt;mso-wrap-distance-top:0pt;width:20.25pt;mso-wrap-distance-left:9pt;margin-left:110.3pt;z-index:2;" o:spid="_x0000_s1026" o:allowincell="t" o:allowoverlap="t" filled="t" fillcolor="#000000 [3200]" stroked="t" strokecolor="#000000" strokeweight="2pt" o:spt="13" type="#_x0000_t13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1"/>
              </w:rPr>
              <w:t>①　改善をしようとしている生活動作</w:t>
            </w:r>
          </w:p>
        </w:tc>
        <w:tc>
          <w:tcPr>
            <w:tcW w:w="38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8" w:hanging="208" w:hangingChars="10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270510</wp:posOffset>
                      </wp:positionV>
                      <wp:extent cx="257175" cy="114300"/>
                      <wp:effectExtent l="635" t="635" r="29845" b="10795"/>
                      <wp:wrapNone/>
                      <wp:docPr id="1027" name="右矢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右矢印 2"/>
                            <wps:cNvSpPr/>
                            <wps:spPr>
                              <a:xfrm>
                                <a:off x="0" y="0"/>
                                <a:ext cx="2571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style="mso-wrap-distance-right:9pt;mso-wrap-distance-bottom:0pt;margin-top:21.3pt;mso-position-vertical-relative:text;mso-position-horizontal-relative:text;position:absolute;height:9pt;mso-wrap-distance-top:0pt;width:20.25pt;mso-wrap-distance-left:9pt;margin-left:175.5pt;z-index:3;" o:spid="_x0000_s1027" o:allowincell="t" o:allowoverlap="t" filled="t" fillcolor="#000000 [3200]" stroked="t" strokecolor="#000000" strokeweight="2pt" o:spt="13" type="#_x0000_t13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1"/>
              </w:rPr>
              <w:t>②　①の具体的な困難な状況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（･･なので･･で困っている）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を記入してください</w:t>
            </w:r>
          </w:p>
        </w:tc>
        <w:tc>
          <w:tcPr>
            <w:tcW w:w="59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8" w:hanging="208" w:hangingChars="10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270510</wp:posOffset>
                      </wp:positionV>
                      <wp:extent cx="257175" cy="114300"/>
                      <wp:effectExtent l="635" t="635" r="29845" b="10795"/>
                      <wp:wrapNone/>
                      <wp:docPr id="1028" name="右矢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右矢印 3"/>
                            <wps:cNvSpPr/>
                            <wps:spPr>
                              <a:xfrm>
                                <a:off x="0" y="0"/>
                                <a:ext cx="2571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style="mso-wrap-distance-right:9pt;mso-wrap-distance-bottom:0pt;margin-top:21.3pt;mso-position-vertical-relative:text;mso-position-horizontal-relative:text;position:absolute;height:9pt;mso-wrap-distance-top:0pt;width:20.25pt;mso-wrap-distance-left:9pt;margin-left:281.85000000000002pt;z-index:4;" o:spid="_x0000_s1028" o:allowincell="t" o:allowoverlap="t" filled="t" fillcolor="#000000 [3200]" stroked="t" strokecolor="#000000" strokeweight="2pt" o:spt="13" type="#_x0000_t13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1"/>
              </w:rPr>
              <w:t>③　改修目的・期待効果をチェックした上で、改修の方針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（･･することで･･が改善できる）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を記入してください</w:t>
            </w:r>
          </w:p>
        </w:tc>
        <w:tc>
          <w:tcPr>
            <w:tcW w:w="31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④　改修項目（改修箇所）</w:t>
            </w:r>
          </w:p>
        </w:tc>
      </w:tr>
      <w:tr>
        <w:trPr>
          <w:cantSplit/>
          <w:trHeight w:val="2017" w:hRule="atLeast"/>
        </w:trPr>
        <w:tc>
          <w:tcPr>
            <w:tcW w:w="3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排泄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トイレまでの移動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トイレ出入口の出入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　（扉の開閉を含む）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便器からの立ち座り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移乗を含む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)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衣服の着脱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排泄時の姿勢保持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後始末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　　　）</w:t>
            </w:r>
          </w:p>
        </w:tc>
        <w:tc>
          <w:tcPr>
            <w:tcW w:w="38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できなかったことをできる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ようにする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転倒等の防止、安全の確保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動作の容易性の確保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利用者の精神的負担や不安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介護者の負担の軽減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）</w:t>
            </w:r>
          </w:p>
        </w:tc>
        <w:tc>
          <w:tcPr>
            <w:tcW w:w="382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17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□手すりの取付け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□段差の解消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□引き戸等への扉の取替え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□便器の取替え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90"/>
                <w:sz w:val="21"/>
              </w:rPr>
              <w:t>滑り防止等のための床材の変更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□その他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　　　　　　　　　　　　）</w:t>
            </w:r>
          </w:p>
        </w:tc>
      </w:tr>
      <w:tr>
        <w:trPr>
          <w:cantSplit/>
          <w:trHeight w:val="2401" w:hRule="atLeast"/>
        </w:trPr>
        <w:tc>
          <w:tcPr>
            <w:tcW w:w="39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入浴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浴室までの移動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衣服の着脱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浴室出入口の出入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　（扉の開閉を含む）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浴室内での移動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立ち座りを含む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)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洗い場での姿勢保持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　（洗体・洗髪を含む）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浴槽の出入（立ち座りを含む）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浴槽内での姿勢保持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　　　）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できなかったことをできる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ようにする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転倒等の防止、安全の確保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動作の容易性の確保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利用者の精神的負担や不安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介護者の負担の軽減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　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982" w:hRule="atLeast"/>
        </w:trPr>
        <w:tc>
          <w:tcPr>
            <w:tcW w:w="39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外出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出入口までの屋内移動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上がりかまちの昇降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車いす等、装具の着脱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履物の着脱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出入口の出入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　（扉の開閉を含む）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出入口から敷地外までの屋外移動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　　）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できなかったことをできる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ようにする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転倒等の防止、安全の確保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動作の容易性の確保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利用者の精神的負担や不安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介護者の負担の軽減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　　）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244" w:hRule="atLeast"/>
        </w:trPr>
        <w:tc>
          <w:tcPr>
            <w:tcW w:w="39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その他の活動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できなかったことをできる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ようにする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転倒等の防止、安全の確保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動作の容易性の確保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利用者の精神的負担や不安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介護者の負担の軽減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w w:val="80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その他（　　　　　）</w:t>
            </w:r>
          </w:p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567" w:right="567" w:bottom="567" w:left="567" w:header="851" w:footer="992" w:gutter="0"/>
      <w:cols w:space="720"/>
      <w:textDirection w:val="lrTb"/>
      <w:docGrid w:type="linesAndChars" w:linePitch="329" w:charSpace="-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rawingGridHorizontalSpacing w:val="119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1151</Characters>
  <Application>JUST Note</Application>
  <Lines>659</Lines>
  <Paragraphs>179</Paragraphs>
  <CharactersWithSpaces>1559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臼井　成宜</cp:lastModifiedBy>
  <cp:lastPrinted>2015-12-03T09:25:00Z</cp:lastPrinted>
  <dcterms:created xsi:type="dcterms:W3CDTF">2015-12-03T09:43:00Z</dcterms:created>
  <dcterms:modified xsi:type="dcterms:W3CDTF">2015-12-04T00:02:52Z</dcterms:modified>
  <cp:revision>3</cp:revision>
</cp:coreProperties>
</file>